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9"/>
        <w:tblW w:w="1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5007"/>
        <w:gridCol w:w="6857"/>
      </w:tblGrid>
      <w:tr w:rsidR="00A57A38" w:rsidRPr="003F1058" w:rsidTr="00487E66">
        <w:trPr>
          <w:trHeight w:hRule="exact" w:val="11432"/>
        </w:trPr>
        <w:tc>
          <w:tcPr>
            <w:tcW w:w="3930" w:type="dxa"/>
            <w:shd w:val="clear" w:color="auto" w:fill="auto"/>
          </w:tcPr>
          <w:p w:rsidR="00A57A38" w:rsidRPr="00016445" w:rsidRDefault="00A57A38" w:rsidP="009664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175895</wp:posOffset>
                  </wp:positionV>
                  <wp:extent cx="266700" cy="178435"/>
                  <wp:effectExtent l="0" t="0" r="0" b="0"/>
                  <wp:wrapNone/>
                  <wp:docPr id="2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6445">
              <w:t>Инструкция по использованию</w:t>
            </w:r>
          </w:p>
          <w:p w:rsidR="00A57A38" w:rsidRDefault="00A57A38" w:rsidP="000D0C40">
            <w:pPr>
              <w:spacing w:after="0" w:line="240" w:lineRule="auto"/>
              <w:jc w:val="right"/>
            </w:pPr>
            <w:r w:rsidRPr="00016445">
              <w:t xml:space="preserve">        ищите дополнительную информацию на сайте </w:t>
            </w:r>
            <w:r w:rsidRPr="00016445">
              <w:rPr>
                <w:lang w:val="en-US"/>
              </w:rPr>
              <w:t>www</w:t>
            </w:r>
            <w:r w:rsidRPr="00016445">
              <w:t>.</w:t>
            </w:r>
            <w:r w:rsidRPr="00016445">
              <w:rPr>
                <w:lang w:val="en-US"/>
              </w:rPr>
              <w:t>fkg</w:t>
            </w:r>
            <w:r w:rsidRPr="00016445">
              <w:t>.</w:t>
            </w:r>
            <w:r w:rsidRPr="00016445">
              <w:rPr>
                <w:lang w:val="en-US"/>
              </w:rPr>
              <w:t>ch</w:t>
            </w:r>
            <w:r w:rsidRPr="00016445">
              <w:t xml:space="preserve"> </w:t>
            </w:r>
          </w:p>
          <w:p w:rsidR="00A57A38" w:rsidRPr="00E17474" w:rsidRDefault="00A57A38" w:rsidP="00966486">
            <w:pPr>
              <w:spacing w:after="0" w:line="240" w:lineRule="auto"/>
              <w:rPr>
                <w:sz w:val="10"/>
              </w:rPr>
            </w:pPr>
          </w:p>
          <w:p w:rsidR="00A57A38" w:rsidRPr="00016445" w:rsidRDefault="00A57A38" w:rsidP="00966486">
            <w:pPr>
              <w:spacing w:after="0" w:line="240" w:lineRule="auto"/>
              <w:rPr>
                <w:sz w:val="4"/>
              </w:rPr>
            </w:pPr>
          </w:p>
          <w:p w:rsidR="00A57A38" w:rsidRPr="007C615A" w:rsidRDefault="00A57A38" w:rsidP="00570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31750</wp:posOffset>
                  </wp:positionV>
                  <wp:extent cx="467995" cy="568960"/>
                  <wp:effectExtent l="0" t="0" r="8255" b="2540"/>
                  <wp:wrapTight wrapText="bothSides">
                    <wp:wrapPolygon edited="0">
                      <wp:start x="0" y="0"/>
                      <wp:lineTo x="0" y="20973"/>
                      <wp:lineTo x="21102" y="20973"/>
                      <wp:lineTo x="21102" y="0"/>
                      <wp:lineTo x="0" y="0"/>
                    </wp:wrapPolygon>
                  </wp:wrapTight>
                  <wp:docPr id="2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XP</w:t>
            </w:r>
            <w:r w:rsidRPr="006B350B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endo</w:t>
            </w:r>
            <w:r>
              <w:rPr>
                <w:rFonts w:ascii="Theinhardt-Medium" w:eastAsiaTheme="minorHAnsi" w:hAnsi="Theinhardt-Medium" w:cs="Theinhardt-Medium"/>
                <w:color w:val="666666"/>
                <w:sz w:val="21"/>
                <w:szCs w:val="21"/>
              </w:rPr>
              <w:t xml:space="preserve"> </w:t>
            </w:r>
            <w:r w:rsidRPr="006B350B">
              <w:rPr>
                <w:rFonts w:ascii="Theinhardt-Medium" w:eastAsiaTheme="minorHAnsi" w:hAnsi="Theinhardt-Medium" w:cs="Theinhardt-Medium"/>
                <w:color w:val="666666"/>
                <w:sz w:val="21"/>
                <w:szCs w:val="21"/>
                <w:vertAlign w:val="superscript"/>
              </w:rPr>
              <w:t>®</w:t>
            </w:r>
            <w:r w:rsidRPr="006B350B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>Finisher</w:t>
            </w:r>
            <w:r w:rsidR="00A679B9" w:rsidRPr="00A842DF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  <w:r w:rsidR="00A679B9"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R</w:t>
            </w:r>
          </w:p>
          <w:p w:rsidR="00A57A38" w:rsidRPr="000D0C40" w:rsidRDefault="00A57A38" w:rsidP="00966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40"/>
                <w:lang w:eastAsia="ru-RU"/>
              </w:rPr>
            </w:pPr>
          </w:p>
          <w:p w:rsidR="00A57A38" w:rsidRDefault="00A57A38" w:rsidP="00570569">
            <w:pPr>
              <w:spacing w:after="0" w:line="240" w:lineRule="auto"/>
              <w:jc w:val="right"/>
              <w:rPr>
                <w:sz w:val="20"/>
              </w:rPr>
            </w:pPr>
            <w:r w:rsidRPr="00016445">
              <w:rPr>
                <w:sz w:val="20"/>
              </w:rPr>
              <w:t>Инструменты для эндодонтии</w:t>
            </w:r>
          </w:p>
          <w:p w:rsidR="000D0C40" w:rsidRPr="00016445" w:rsidRDefault="00B65A38" w:rsidP="00570569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2447" behindDoc="0" locked="0" layoutInCell="1" allowOverlap="1">
                  <wp:simplePos x="0" y="0"/>
                  <wp:positionH relativeFrom="column">
                    <wp:posOffset>-640080</wp:posOffset>
                  </wp:positionH>
                  <wp:positionV relativeFrom="paragraph">
                    <wp:posOffset>31115</wp:posOffset>
                  </wp:positionV>
                  <wp:extent cx="2396593" cy="552311"/>
                  <wp:effectExtent l="0" t="0" r="381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593" cy="55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7A38" w:rsidRPr="00016445" w:rsidRDefault="00A57A38" w:rsidP="00966486">
            <w:pPr>
              <w:spacing w:after="0" w:line="240" w:lineRule="auto"/>
            </w:pPr>
          </w:p>
          <w:p w:rsidR="00A57A38" w:rsidRPr="00016445" w:rsidRDefault="00A57A38" w:rsidP="00966486">
            <w:pPr>
              <w:spacing w:after="0" w:line="240" w:lineRule="auto"/>
            </w:pPr>
          </w:p>
          <w:p w:rsidR="00A57A38" w:rsidRPr="004A2383" w:rsidRDefault="00A57A38" w:rsidP="00A842DF">
            <w:pPr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</w:p>
          <w:p w:rsidR="00A57A38" w:rsidRPr="00570569" w:rsidRDefault="00A57A38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XP</w:t>
            </w:r>
            <w:r w:rsidRPr="00570569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>-</w:t>
            </w: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endo</w:t>
            </w:r>
            <w:r w:rsidRPr="00570569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® </w:t>
            </w: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Finisher</w:t>
            </w:r>
            <w:r w:rsidRPr="00570569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</w:t>
            </w: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R</w:t>
            </w:r>
            <w:r w:rsidRPr="00570569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</w:t>
            </w:r>
          </w:p>
          <w:p w:rsidR="00A57A38" w:rsidRPr="00570569" w:rsidRDefault="00A57A38" w:rsidP="00966486">
            <w:pPr>
              <w:spacing w:after="0" w:line="240" w:lineRule="auto"/>
              <w:jc w:val="center"/>
              <w:rPr>
                <w:sz w:val="6"/>
              </w:rPr>
            </w:pPr>
            <w:r w:rsidRPr="00016445">
              <w:rPr>
                <w:rFonts w:ascii="Arial" w:eastAsia="Times New Roman" w:hAnsi="Arial" w:cs="Arial"/>
                <w:sz w:val="12"/>
                <w:szCs w:val="40"/>
                <w:lang w:eastAsia="ru-RU"/>
              </w:rPr>
              <w:t>Описание</w:t>
            </w:r>
          </w:p>
          <w:p w:rsidR="00A57A38" w:rsidRPr="00016445" w:rsidRDefault="00A679B9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0"/>
                <w:lang w:eastAsia="ru-RU"/>
              </w:rPr>
            </w:pPr>
            <w:r w:rsidRPr="00A679B9">
              <w:rPr>
                <w:noProof/>
                <w:lang w:eastAsia="ru-RU"/>
              </w:rPr>
              <w:drawing>
                <wp:inline distT="0" distB="0" distL="0" distR="0">
                  <wp:extent cx="2238375" cy="485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A38" w:rsidRPr="00016445" w:rsidRDefault="00A57A38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0"/>
                <w:lang w:eastAsia="ru-RU"/>
              </w:rPr>
            </w:pPr>
          </w:p>
          <w:p w:rsidR="00A57A38" w:rsidRPr="007C615A" w:rsidRDefault="00A57A38" w:rsidP="00E17474">
            <w:pPr>
              <w:rPr>
                <w:sz w:val="16"/>
              </w:rPr>
            </w:pPr>
            <w:r w:rsidRPr="007C615A">
              <w:rPr>
                <w:sz w:val="16"/>
              </w:rPr>
              <w:t xml:space="preserve">Конусность (1) и </w:t>
            </w:r>
            <w:r w:rsidRPr="007C615A">
              <w:rPr>
                <w:sz w:val="16"/>
                <w:lang w:val="en-US"/>
              </w:rPr>
              <w:t>ISO</w:t>
            </w:r>
            <w:r w:rsidRPr="007C615A">
              <w:rPr>
                <w:sz w:val="16"/>
              </w:rPr>
              <w:t xml:space="preserve"> –диаметр (2) представлены на рисунке</w:t>
            </w:r>
            <w:r>
              <w:rPr>
                <w:sz w:val="16"/>
              </w:rPr>
              <w:t xml:space="preserve">                                                </w:t>
            </w:r>
          </w:p>
          <w:p w:rsidR="00A57A38" w:rsidRDefault="00A679B9" w:rsidP="00E17474">
            <w:pPr>
              <w:spacing w:after="0" w:line="240" w:lineRule="auto"/>
              <w:rPr>
                <w:noProof/>
                <w:lang w:eastAsia="ru-RU"/>
              </w:rPr>
            </w:pPr>
            <w:r w:rsidRPr="00A679B9">
              <w:rPr>
                <w:noProof/>
                <w:lang w:eastAsia="ru-RU"/>
              </w:rPr>
              <w:drawing>
                <wp:inline distT="0" distB="0" distL="0" distR="0">
                  <wp:extent cx="1514475" cy="5524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A38" w:rsidRPr="000078F8" w:rsidRDefault="00A57A38" w:rsidP="00966486">
            <w:pPr>
              <w:spacing w:after="0" w:line="240" w:lineRule="auto"/>
              <w:rPr>
                <w:sz w:val="14"/>
              </w:rPr>
            </w:pPr>
          </w:p>
          <w:p w:rsidR="00A57A38" w:rsidRPr="00016445" w:rsidRDefault="00A57A38" w:rsidP="00966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5"/>
                <w:lang w:eastAsia="ru-RU"/>
              </w:rPr>
            </w:pPr>
            <w:r w:rsidRPr="007C615A">
              <w:rPr>
                <w:rFonts w:ascii="Arial" w:eastAsia="Times New Roman" w:hAnsi="Arial" w:cs="Arial"/>
                <w:b/>
                <w:sz w:val="18"/>
                <w:szCs w:val="30"/>
                <w:lang w:eastAsia="ru-RU"/>
              </w:rPr>
              <w:t xml:space="preserve">Маркировка </w:t>
            </w:r>
            <w:r w:rsidR="00570569">
              <w:rPr>
                <w:rFonts w:ascii="Arial" w:eastAsia="Times New Roman" w:hAnsi="Arial" w:cs="Arial"/>
                <w:b/>
                <w:sz w:val="18"/>
                <w:szCs w:val="30"/>
                <w:lang w:eastAsia="ru-RU"/>
              </w:rPr>
              <w:t xml:space="preserve">глубины </w:t>
            </w:r>
            <w:r w:rsidRPr="00016445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(в миллиметрах) </w:t>
            </w:r>
            <w:r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доступна в </w:t>
            </w:r>
            <w:r w:rsidR="00570569"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вариантах </w:t>
            </w:r>
            <w:r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21 / 25 / 31 мм </w:t>
            </w:r>
          </w:p>
          <w:p w:rsidR="00A57A38" w:rsidRPr="00016445" w:rsidRDefault="00A57A38" w:rsidP="00966486">
            <w:pPr>
              <w:spacing w:after="0" w:line="240" w:lineRule="auto"/>
              <w:rPr>
                <w:sz w:val="14"/>
              </w:rPr>
            </w:pPr>
            <w:r w:rsidRPr="00016445">
              <w:rPr>
                <w:sz w:val="14"/>
              </w:rPr>
              <w:t>Пример для 25 / 31 мм инструмента</w:t>
            </w:r>
          </w:p>
          <w:p w:rsidR="00A57A38" w:rsidRPr="007C615A" w:rsidRDefault="00A57A38" w:rsidP="009664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36195</wp:posOffset>
                  </wp:positionV>
                  <wp:extent cx="2145030" cy="429895"/>
                  <wp:effectExtent l="0" t="0" r="0" b="0"/>
                  <wp:wrapNone/>
                  <wp:docPr id="2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058" w:rsidRDefault="003F1058" w:rsidP="00966486">
            <w:pPr>
              <w:spacing w:after="0" w:line="240" w:lineRule="auto"/>
              <w:rPr>
                <w:noProof/>
                <w:lang w:eastAsia="ru-RU"/>
              </w:rPr>
            </w:pPr>
          </w:p>
          <w:p w:rsidR="00570569" w:rsidRDefault="00570569" w:rsidP="00E17474">
            <w:pPr>
              <w:rPr>
                <w:sz w:val="18"/>
              </w:rPr>
            </w:pPr>
          </w:p>
          <w:p w:rsidR="00A57A38" w:rsidRPr="000D0C40" w:rsidRDefault="00570569" w:rsidP="000D0C40">
            <w:r w:rsidRPr="000D0C40">
              <w:t>Символы</w:t>
            </w:r>
            <w:r w:rsidR="00FE7FA6">
              <w:rPr>
                <w:noProof/>
                <w:sz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55.65pt;margin-top:15.45pt;width:123.25pt;height:44.3pt;z-index:2517647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" strokecolor="white [3212]">
                  <v:textbox>
                    <w:txbxContent>
                      <w:p w:rsidR="00A57A38" w:rsidRDefault="00A679B9" w:rsidP="00E1747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Стерильный</w:t>
                        </w:r>
                        <w:r w:rsidR="00A57A38">
                          <w:rPr>
                            <w:sz w:val="18"/>
                          </w:rPr>
                          <w:t xml:space="preserve"> продукт                       готовый к использованию</w:t>
                        </w:r>
                      </w:p>
                      <w:p w:rsidR="00A57A38" w:rsidRDefault="00A57A38" w:rsidP="00E17474">
                        <w:pPr>
                          <w:jc w:val="center"/>
                        </w:pPr>
                        <w:r>
                          <w:t>м мимс</w:t>
                        </w:r>
                      </w:p>
                    </w:txbxContent>
                  </v:textbox>
                </v:shape>
              </w:pict>
            </w:r>
            <w:r w:rsidR="00A57A38">
              <w:rPr>
                <w:noProof/>
                <w:lang w:eastAsia="ru-RU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82452</wp:posOffset>
                  </wp:positionH>
                  <wp:positionV relativeFrom="paragraph">
                    <wp:posOffset>231727</wp:posOffset>
                  </wp:positionV>
                  <wp:extent cx="613410" cy="312420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7A38" w:rsidRDefault="00A57A38" w:rsidP="00E17474">
            <w:pPr>
              <w:jc w:val="center"/>
              <w:rPr>
                <w:sz w:val="18"/>
              </w:rPr>
            </w:pPr>
            <w:r w:rsidRPr="005A47C8">
              <w:rPr>
                <w:sz w:val="18"/>
              </w:rPr>
              <w:t xml:space="preserve">                      </w:t>
            </w:r>
          </w:p>
          <w:p w:rsidR="00A57A38" w:rsidRDefault="00A57A38" w:rsidP="00E17474">
            <w:pPr>
              <w:jc w:val="right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221419</wp:posOffset>
                  </wp:positionH>
                  <wp:positionV relativeFrom="paragraph">
                    <wp:posOffset>141947</wp:posOffset>
                  </wp:positionV>
                  <wp:extent cx="259399" cy="374687"/>
                  <wp:effectExtent l="0" t="0" r="7620" b="635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9" cy="37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7A38" w:rsidRPr="005A47C8" w:rsidRDefault="00A57A38" w:rsidP="00E17474">
            <w:pPr>
              <w:jc w:val="center"/>
              <w:rPr>
                <w:sz w:val="18"/>
              </w:rPr>
            </w:pPr>
            <w:r w:rsidRPr="00E17474">
              <w:rPr>
                <w:sz w:val="18"/>
              </w:rPr>
              <w:t xml:space="preserve">               </w:t>
            </w:r>
            <w:r>
              <w:rPr>
                <w:sz w:val="18"/>
              </w:rPr>
              <w:t>Всегда проверяйте срок годности</w:t>
            </w:r>
          </w:p>
          <w:p w:rsidR="00A57A38" w:rsidRPr="005A47C8" w:rsidRDefault="00FE7FA6" w:rsidP="00E17474">
            <w:pPr>
              <w:tabs>
                <w:tab w:val="left" w:pos="1221"/>
              </w:tabs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>
                <v:shape id="_x0000_s1027" type="#_x0000_t202" style="position:absolute;margin-left:59pt;margin-top:5.3pt;width:123.25pt;height:44.3pt;z-index:251762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" strokecolor="white [3212]">
                  <v:textbox>
                    <w:txbxContent>
                      <w:p w:rsidR="00A57A38" w:rsidRPr="005A47C8" w:rsidRDefault="00A57A38" w:rsidP="00E17474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Одноразового использования</w:t>
                        </w:r>
                        <w:r w:rsidRPr="005A47C8">
                          <w:rPr>
                            <w:sz w:val="18"/>
                          </w:rPr>
                          <w:t xml:space="preserve"> (</w:t>
                        </w:r>
                        <w:r w:rsidRPr="00E17474">
                          <w:rPr>
                            <w:sz w:val="18"/>
                          </w:rPr>
                          <w:t>макс</w:t>
                        </w:r>
                        <w:r w:rsidRPr="005A47C8">
                          <w:rPr>
                            <w:sz w:val="18"/>
                          </w:rPr>
                          <w:t xml:space="preserve">. 4 </w:t>
                        </w:r>
                        <w:r>
                          <w:rPr>
                            <w:sz w:val="18"/>
                          </w:rPr>
                          <w:t>канала</w:t>
                        </w:r>
                        <w:r w:rsidRPr="005A47C8">
                          <w:rPr>
                            <w:sz w:val="18"/>
                          </w:rPr>
                          <w:t>)</w:t>
                        </w:r>
                      </w:p>
                      <w:p w:rsidR="00A57A38" w:rsidRDefault="00A57A38" w:rsidP="00E17474">
                        <w:pPr>
                          <w:jc w:val="center"/>
                        </w:pPr>
                        <w:r>
                          <w:t>м мимс</w:t>
                        </w:r>
                      </w:p>
                    </w:txbxContent>
                  </v:textbox>
                </v:shape>
              </w:pict>
            </w:r>
            <w:r w:rsidR="00A57A38"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56847</wp:posOffset>
                  </wp:positionV>
                  <wp:extent cx="373865" cy="451459"/>
                  <wp:effectExtent l="0" t="0" r="7620" b="635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65" cy="4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7A38">
              <w:rPr>
                <w:sz w:val="18"/>
              </w:rPr>
              <w:t xml:space="preserve">                              </w:t>
            </w:r>
          </w:p>
          <w:p w:rsidR="00A57A38" w:rsidRPr="005A47C8" w:rsidRDefault="00A57A38" w:rsidP="00E17474">
            <w:pPr>
              <w:rPr>
                <w:sz w:val="18"/>
              </w:rPr>
            </w:pPr>
          </w:p>
          <w:p w:rsidR="00A57A38" w:rsidRPr="005A47C8" w:rsidRDefault="000D0C40" w:rsidP="00E17474">
            <w:pPr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79375</wp:posOffset>
                  </wp:positionV>
                  <wp:extent cx="470647" cy="530548"/>
                  <wp:effectExtent l="0" t="0" r="5715" b="317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47" cy="53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7A38" w:rsidRPr="005A47C8" w:rsidRDefault="00FE7FA6" w:rsidP="00E17474">
            <w:pPr>
              <w:tabs>
                <w:tab w:val="left" w:pos="1221"/>
              </w:tabs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>
                <v:shape id="_x0000_s1028" type="#_x0000_t202" style="position:absolute;margin-left:56.8pt;margin-top:3.1pt;width:122.35pt;height:33.45pt;z-index:251761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" strokecolor="white [3212]">
                  <v:textbox>
                    <w:txbxContent>
                      <w:p w:rsidR="00A57A38" w:rsidRPr="005A47C8" w:rsidRDefault="00A57A38" w:rsidP="00E17474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 используйте, если упаковка повреждена</w:t>
                        </w:r>
                      </w:p>
                      <w:p w:rsidR="00A57A38" w:rsidRDefault="00A57A38" w:rsidP="00E17474">
                        <w:pPr>
                          <w:jc w:val="center"/>
                        </w:pPr>
                        <w:r>
                          <w:t>мимс</w:t>
                        </w:r>
                      </w:p>
                    </w:txbxContent>
                  </v:textbox>
                </v:shape>
              </w:pict>
            </w:r>
            <w:r w:rsidR="00A57A38" w:rsidRPr="005A47C8">
              <w:rPr>
                <w:sz w:val="18"/>
              </w:rPr>
              <w:t xml:space="preserve">                                    </w:t>
            </w:r>
          </w:p>
          <w:p w:rsidR="00A57A38" w:rsidRPr="005A47C8" w:rsidRDefault="00A57A38" w:rsidP="00E17474">
            <w:pPr>
              <w:rPr>
                <w:sz w:val="18"/>
              </w:rPr>
            </w:pPr>
          </w:p>
          <w:p w:rsidR="00A57A38" w:rsidRPr="00E17474" w:rsidRDefault="00A57A38" w:rsidP="00E1747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007" w:type="dxa"/>
            <w:shd w:val="clear" w:color="auto" w:fill="auto"/>
          </w:tcPr>
          <w:p w:rsidR="00A57A38" w:rsidRPr="00016445" w:rsidRDefault="00A57A38" w:rsidP="00966486">
            <w:pPr>
              <w:spacing w:after="0" w:line="240" w:lineRule="auto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20595</wp:posOffset>
                  </wp:positionH>
                  <wp:positionV relativeFrom="paragraph">
                    <wp:posOffset>61852</wp:posOffset>
                  </wp:positionV>
                  <wp:extent cx="266700" cy="178435"/>
                  <wp:effectExtent l="0" t="0" r="0" b="0"/>
                  <wp:wrapTight wrapText="bothSides">
                    <wp:wrapPolygon edited="0">
                      <wp:start x="0" y="0"/>
                      <wp:lineTo x="0" y="18448"/>
                      <wp:lineTo x="20057" y="18448"/>
                      <wp:lineTo x="20057" y="0"/>
                      <wp:lineTo x="0" y="0"/>
                    </wp:wrapPolygon>
                  </wp:wrapTight>
                  <wp:docPr id="1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7474">
              <w:rPr>
                <w:noProof/>
                <w:lang w:eastAsia="ru-RU"/>
              </w:rPr>
              <w:t xml:space="preserve">           </w:t>
            </w:r>
            <w:r w:rsidRPr="00016445">
              <w:rPr>
                <w:b/>
                <w:sz w:val="20"/>
              </w:rPr>
              <w:t>Золотые правила</w:t>
            </w:r>
          </w:p>
          <w:p w:rsidR="00D612D6" w:rsidRDefault="00D612D6" w:rsidP="00966486">
            <w:pPr>
              <w:spacing w:after="0" w:line="240" w:lineRule="auto"/>
              <w:jc w:val="both"/>
              <w:rPr>
                <w:sz w:val="18"/>
              </w:rPr>
            </w:pPr>
          </w:p>
          <w:p w:rsidR="00A57A38" w:rsidRPr="00016445" w:rsidRDefault="00A57A38" w:rsidP="00966486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Скорость: </w:t>
            </w:r>
            <w:r w:rsidRPr="005251F0">
              <w:rPr>
                <w:sz w:val="18"/>
              </w:rPr>
              <w:t xml:space="preserve"> 800 </w:t>
            </w:r>
            <w:r w:rsidRPr="00016445">
              <w:rPr>
                <w:sz w:val="18"/>
              </w:rPr>
              <w:t>об/мин</w:t>
            </w:r>
          </w:p>
          <w:p w:rsidR="00A57A38" w:rsidRPr="00016445" w:rsidRDefault="00A842DF" w:rsidP="00966486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Торк</w:t>
            </w:r>
            <w:r w:rsidR="00A57A38">
              <w:rPr>
                <w:sz w:val="18"/>
              </w:rPr>
              <w:t>: 1</w:t>
            </w:r>
            <w:r w:rsidR="00A57A38" w:rsidRPr="00016445">
              <w:rPr>
                <w:sz w:val="18"/>
              </w:rPr>
              <w:t xml:space="preserve"> Нсм</w:t>
            </w:r>
          </w:p>
          <w:p w:rsidR="00A57A38" w:rsidRPr="00570569" w:rsidRDefault="00A57A38" w:rsidP="004A2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 w:rsidRPr="00570569">
              <w:rPr>
                <w:sz w:val="18"/>
              </w:rPr>
              <w:t>•</w:t>
            </w:r>
            <w:r w:rsidRPr="00570569">
              <w:t xml:space="preserve"> </w:t>
            </w:r>
            <w:r w:rsidRPr="00570569">
              <w:rPr>
                <w:sz w:val="18"/>
              </w:rPr>
              <w:t xml:space="preserve">В многокорневых зубах начинайте с самого большого канала </w:t>
            </w:r>
          </w:p>
          <w:p w:rsidR="00A57A38" w:rsidRPr="00570569" w:rsidRDefault="00A57A38" w:rsidP="00570569">
            <w:pPr>
              <w:pStyle w:val="Default"/>
            </w:pPr>
            <w:r w:rsidRPr="00570569">
              <w:rPr>
                <w:sz w:val="18"/>
              </w:rPr>
              <w:t xml:space="preserve">• </w:t>
            </w:r>
            <w:r w:rsidR="00570569" w:rsidRPr="00570569">
              <w:rPr>
                <w:sz w:val="18"/>
                <w:szCs w:val="18"/>
              </w:rPr>
              <w:t xml:space="preserve">Доступная полость должна быть заполнена </w:t>
            </w:r>
            <w:r w:rsidR="00953B50">
              <w:rPr>
                <w:sz w:val="18"/>
                <w:szCs w:val="18"/>
              </w:rPr>
              <w:t>сольвентом</w:t>
            </w:r>
            <w:r w:rsidR="00570569" w:rsidRPr="00570569">
              <w:rPr>
                <w:sz w:val="18"/>
                <w:szCs w:val="18"/>
              </w:rPr>
              <w:t xml:space="preserve"> перед использованием XP-endo Finisher R </w:t>
            </w:r>
          </w:p>
          <w:p w:rsidR="00570569" w:rsidRDefault="00570569" w:rsidP="00570569">
            <w:pPr>
              <w:spacing w:after="121" w:line="240" w:lineRule="auto"/>
            </w:pPr>
            <w:r w:rsidRPr="00570569">
              <w:rPr>
                <w:sz w:val="18"/>
              </w:rPr>
              <w:t xml:space="preserve">• </w:t>
            </w:r>
            <w:r>
              <w:rPr>
                <w:sz w:val="18"/>
              </w:rPr>
              <w:t xml:space="preserve">Работайте на всю длину канала 30 секунд с </w:t>
            </w:r>
            <w:r w:rsidR="00953B50">
              <w:rPr>
                <w:sz w:val="18"/>
              </w:rPr>
              <w:t>сольвентом</w:t>
            </w:r>
            <w:r>
              <w:rPr>
                <w:sz w:val="18"/>
              </w:rPr>
              <w:t xml:space="preserve">, 30 секунд с ирригацией и 15 секунд с ЭДТА. </w:t>
            </w:r>
          </w:p>
          <w:p w:rsidR="00570569" w:rsidRDefault="00570569" w:rsidP="004A2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</w:p>
          <w:p w:rsidR="00A57A38" w:rsidRPr="000D0C40" w:rsidRDefault="00A57A38" w:rsidP="00525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 w:val="14"/>
                <w:szCs w:val="40"/>
                <w:lang w:eastAsia="ru-RU"/>
              </w:rPr>
            </w:pPr>
            <w:r w:rsidRPr="000D0C40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val="en-US" w:eastAsia="ru-RU"/>
              </w:rPr>
              <w:t>XP</w:t>
            </w:r>
            <w:r w:rsidRPr="000D0C40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>-</w:t>
            </w:r>
            <w:r w:rsidRPr="000D0C40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val="en-US" w:eastAsia="ru-RU"/>
              </w:rPr>
              <w:t>endo</w:t>
            </w:r>
            <w:r w:rsidRPr="000D0C40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 xml:space="preserve"> ® </w:t>
            </w:r>
            <w:r w:rsidRPr="000D0C40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val="en-US" w:eastAsia="ru-RU"/>
              </w:rPr>
              <w:t>Finisher</w:t>
            </w:r>
            <w:r w:rsidR="00A679B9" w:rsidRPr="000D0C40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 xml:space="preserve"> </w:t>
            </w:r>
            <w:r w:rsidR="00A679B9" w:rsidRPr="000D0C40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val="en-US" w:eastAsia="ru-RU"/>
              </w:rPr>
              <w:t>R</w:t>
            </w:r>
            <w:r w:rsidR="000D0C40" w:rsidRPr="000D0C40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 xml:space="preserve"> </w:t>
            </w:r>
            <w:r w:rsidR="000D0C40">
              <w:rPr>
                <w:rFonts w:ascii="Arial" w:eastAsia="Times New Roman" w:hAnsi="Arial" w:cs="Arial"/>
                <w:b/>
                <w:color w:val="AEAAAA"/>
                <w:sz w:val="14"/>
                <w:szCs w:val="40"/>
                <w:lang w:eastAsia="ru-RU"/>
              </w:rPr>
              <w:t>1 блистер содержит (3х30/.00)</w:t>
            </w:r>
          </w:p>
          <w:p w:rsidR="00A57A38" w:rsidRDefault="00A57A38" w:rsidP="00A679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heinhardt-Medium"/>
                <w:color w:val="666666"/>
                <w:sz w:val="16"/>
                <w:szCs w:val="12"/>
              </w:rPr>
            </w:pPr>
          </w:p>
          <w:p w:rsidR="00A57A38" w:rsidRPr="00D612D6" w:rsidRDefault="00A57A38" w:rsidP="00A679B9">
            <w:pPr>
              <w:contextualSpacing/>
              <w:jc w:val="both"/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</w:pPr>
            <w:r w:rsidRPr="00D612D6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 xml:space="preserve">Основная </w:t>
            </w:r>
            <w:r w:rsidR="00570569" w:rsidRPr="00D612D6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>и</w:t>
            </w:r>
            <w:r w:rsidRPr="00D612D6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 xml:space="preserve">нформация </w:t>
            </w:r>
          </w:p>
          <w:p w:rsidR="00A57A38" w:rsidRPr="00A57A38" w:rsidRDefault="00A57A38" w:rsidP="00A679B9">
            <w:pPr>
              <w:contextualSpacing/>
              <w:jc w:val="both"/>
              <w:rPr>
                <w:b/>
                <w:sz w:val="18"/>
                <w:szCs w:val="16"/>
              </w:rPr>
            </w:pPr>
            <w:r w:rsidRPr="00A57A38">
              <w:rPr>
                <w:b/>
                <w:sz w:val="18"/>
                <w:szCs w:val="16"/>
              </w:rPr>
              <w:t xml:space="preserve">Показания к применению: </w:t>
            </w:r>
          </w:p>
          <w:p w:rsidR="000D0C40" w:rsidRDefault="00A57A38" w:rsidP="00A679B9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842DF">
              <w:rPr>
                <w:rFonts w:eastAsia="Times New Roman" w:cs="Arial"/>
                <w:sz w:val="18"/>
                <w:szCs w:val="18"/>
                <w:lang w:eastAsia="ru-RU"/>
              </w:rPr>
              <w:t>Эти эндодонтические инструменты предназначены для использования в медицинских или больничных учреждениях квалифицированными специалистами здравоохранения.</w:t>
            </w:r>
          </w:p>
          <w:p w:rsidR="00A842DF" w:rsidRPr="00A842DF" w:rsidRDefault="00A57A38" w:rsidP="00A679B9">
            <w:pPr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A842DF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A679B9" w:rsidRDefault="00A679B9" w:rsidP="00A679B9">
            <w:pPr>
              <w:contextualSpacing/>
              <w:jc w:val="both"/>
              <w:rPr>
                <w:sz w:val="18"/>
                <w:szCs w:val="18"/>
              </w:rPr>
            </w:pPr>
            <w:r w:rsidRPr="00A842DF">
              <w:rPr>
                <w:sz w:val="18"/>
                <w:szCs w:val="18"/>
              </w:rPr>
              <w:t>XP-endo Finisher R используется для эндодонтического повторного лечения/ для более эффективно</w:t>
            </w:r>
            <w:r w:rsidR="00A842DF">
              <w:rPr>
                <w:sz w:val="18"/>
                <w:szCs w:val="18"/>
              </w:rPr>
              <w:t xml:space="preserve">го удаления </w:t>
            </w:r>
            <w:r w:rsidR="00A842DF" w:rsidRPr="00B65A38">
              <w:rPr>
                <w:sz w:val="18"/>
                <w:szCs w:val="18"/>
              </w:rPr>
              <w:t>остатков</w:t>
            </w:r>
            <w:r w:rsidR="0083404B" w:rsidRPr="00B65A38">
              <w:rPr>
                <w:sz w:val="18"/>
                <w:szCs w:val="18"/>
              </w:rPr>
              <w:t xml:space="preserve"> пломбировочного материала</w:t>
            </w:r>
            <w:r w:rsidR="00A842DF" w:rsidRPr="00B65A38">
              <w:rPr>
                <w:sz w:val="18"/>
                <w:szCs w:val="18"/>
              </w:rPr>
              <w:t>.</w:t>
            </w:r>
          </w:p>
          <w:p w:rsidR="000D0C40" w:rsidRPr="00A842DF" w:rsidRDefault="000D0C40" w:rsidP="00A679B9">
            <w:pPr>
              <w:contextualSpacing/>
              <w:jc w:val="both"/>
              <w:rPr>
                <w:sz w:val="18"/>
                <w:szCs w:val="18"/>
              </w:rPr>
            </w:pPr>
          </w:p>
          <w:p w:rsidR="00A57A38" w:rsidRDefault="00A57A38" w:rsidP="00A679B9">
            <w:pPr>
              <w:contextualSpacing/>
              <w:jc w:val="both"/>
              <w:rPr>
                <w:sz w:val="18"/>
                <w:szCs w:val="18"/>
              </w:rPr>
            </w:pPr>
            <w:r w:rsidRPr="00A842DF">
              <w:rPr>
                <w:b/>
                <w:sz w:val="18"/>
                <w:szCs w:val="18"/>
              </w:rPr>
              <w:t>Противопоказания:</w:t>
            </w:r>
            <w:r w:rsidRPr="00A842DF">
              <w:rPr>
                <w:sz w:val="18"/>
                <w:szCs w:val="18"/>
              </w:rPr>
              <w:br/>
              <w:t xml:space="preserve">Этот продукт содержит никель и не должен использоваться для людей с аллергической чувствительностью к этому металлу. </w:t>
            </w:r>
          </w:p>
          <w:p w:rsidR="000D0C40" w:rsidRPr="00A842DF" w:rsidRDefault="000D0C40" w:rsidP="00A679B9">
            <w:pPr>
              <w:contextualSpacing/>
              <w:jc w:val="both"/>
              <w:rPr>
                <w:sz w:val="18"/>
                <w:szCs w:val="18"/>
              </w:rPr>
            </w:pPr>
          </w:p>
          <w:p w:rsidR="00A57A38" w:rsidRDefault="00A57A38" w:rsidP="00A679B9">
            <w:pPr>
              <w:contextualSpacing/>
              <w:jc w:val="both"/>
              <w:rPr>
                <w:sz w:val="18"/>
                <w:szCs w:val="18"/>
              </w:rPr>
            </w:pPr>
            <w:r w:rsidRPr="00A57A38">
              <w:rPr>
                <w:b/>
                <w:sz w:val="18"/>
                <w:szCs w:val="18"/>
              </w:rPr>
              <w:t>Побочные реакции</w:t>
            </w:r>
            <w:r w:rsidRPr="00A57A38">
              <w:rPr>
                <w:sz w:val="18"/>
                <w:szCs w:val="18"/>
              </w:rPr>
              <w:t xml:space="preserve">: Не известны </w:t>
            </w:r>
          </w:p>
          <w:p w:rsidR="000D0C40" w:rsidRPr="00A57A38" w:rsidRDefault="000D0C40" w:rsidP="00A679B9">
            <w:pPr>
              <w:contextualSpacing/>
              <w:jc w:val="both"/>
              <w:rPr>
                <w:sz w:val="18"/>
                <w:szCs w:val="18"/>
              </w:rPr>
            </w:pPr>
          </w:p>
          <w:p w:rsidR="00A57A38" w:rsidRPr="00A57A38" w:rsidRDefault="00A57A38" w:rsidP="00A679B9">
            <w:pPr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b/>
                <w:sz w:val="18"/>
                <w:szCs w:val="18"/>
                <w:lang w:eastAsia="ru-RU"/>
              </w:rPr>
              <w:t>Предупреждения и меры предосторожности:</w:t>
            </w:r>
          </w:p>
          <w:p w:rsidR="00A57A38" w:rsidRPr="00A57A38" w:rsidRDefault="00A57A38" w:rsidP="00A679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Одноразовые инструменты не должны вторично использоваться</w:t>
            </w:r>
            <w:r w:rsidR="00570569">
              <w:rPr>
                <w:rFonts w:eastAsia="Times New Roman" w:cs="Arial"/>
                <w:sz w:val="18"/>
                <w:szCs w:val="18"/>
                <w:lang w:eastAsia="ru-RU"/>
              </w:rPr>
              <w:t>.</w:t>
            </w: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570569">
              <w:rPr>
                <w:rFonts w:eastAsia="Times New Roman" w:cs="Arial"/>
                <w:sz w:val="18"/>
                <w:szCs w:val="18"/>
                <w:lang w:eastAsia="ru-RU"/>
              </w:rPr>
              <w:t>П</w:t>
            </w: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ри многоразовом использовании есть </w:t>
            </w:r>
            <w:r w:rsidR="0083404B" w:rsidRPr="00B65A38">
              <w:rPr>
                <w:rFonts w:eastAsia="Times New Roman" w:cs="Arial"/>
                <w:sz w:val="18"/>
                <w:szCs w:val="18"/>
                <w:lang w:eastAsia="ru-RU"/>
              </w:rPr>
              <w:t xml:space="preserve">риск </w:t>
            </w: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их разрушения.</w:t>
            </w:r>
          </w:p>
          <w:p w:rsidR="00A57A38" w:rsidRPr="00A57A38" w:rsidRDefault="00A57A38" w:rsidP="00A679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Всегда проверяйте инструмент(ы) перед использованием на наличие видимых дефектов.</w:t>
            </w:r>
          </w:p>
          <w:p w:rsidR="00A57A38" w:rsidRPr="00A57A38" w:rsidRDefault="00A57A38" w:rsidP="00A679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Когда срок действия инструмента заканчивается, утилизируйте его в соответствии с применимыми законами и правилами. </w:t>
            </w:r>
          </w:p>
          <w:p w:rsidR="003F1058" w:rsidRDefault="003F1058" w:rsidP="00DF7E05">
            <w:pPr>
              <w:jc w:val="both"/>
            </w:pPr>
          </w:p>
          <w:p w:rsidR="00A57A38" w:rsidRPr="003F1058" w:rsidRDefault="003F1058" w:rsidP="003F1058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6857" w:type="dxa"/>
          </w:tcPr>
          <w:p w:rsidR="00A57A38" w:rsidRPr="00A679B9" w:rsidRDefault="00A57A38" w:rsidP="00A67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A679B9">
              <w:rPr>
                <w:sz w:val="18"/>
                <w:szCs w:val="18"/>
              </w:rPr>
              <w:t>Скорость 800 об/мин (800-1000 об/мин)</w:t>
            </w:r>
          </w:p>
          <w:p w:rsidR="00A57A38" w:rsidRDefault="00A57A38" w:rsidP="00A67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A679B9">
              <w:rPr>
                <w:sz w:val="18"/>
                <w:szCs w:val="18"/>
              </w:rPr>
              <w:t>Торк: 1Нсм</w:t>
            </w:r>
          </w:p>
          <w:p w:rsidR="00A842DF" w:rsidRPr="00A679B9" w:rsidRDefault="00A842DF" w:rsidP="00A67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:rsidR="00A679B9" w:rsidRDefault="00A679B9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679B9">
              <w:rPr>
                <w:sz w:val="18"/>
                <w:szCs w:val="18"/>
              </w:rPr>
              <w:t xml:space="preserve">Используйте XP-endo Finisher R (XP-FR) только </w:t>
            </w:r>
            <w:r w:rsidRPr="00B65A38">
              <w:rPr>
                <w:sz w:val="18"/>
                <w:szCs w:val="18"/>
              </w:rPr>
              <w:t xml:space="preserve">после </w:t>
            </w:r>
            <w:r w:rsidR="0083404B" w:rsidRPr="00B65A38">
              <w:rPr>
                <w:sz w:val="18"/>
                <w:szCs w:val="18"/>
              </w:rPr>
              <w:t>подготовки канала</w:t>
            </w:r>
            <w:r w:rsidR="0083404B">
              <w:rPr>
                <w:sz w:val="18"/>
                <w:szCs w:val="18"/>
              </w:rPr>
              <w:t xml:space="preserve"> </w:t>
            </w:r>
            <w:r w:rsidR="00570569">
              <w:rPr>
                <w:sz w:val="18"/>
                <w:szCs w:val="18"/>
              </w:rPr>
              <w:t xml:space="preserve">до размера </w:t>
            </w:r>
            <w:r w:rsidRPr="00A679B9">
              <w:rPr>
                <w:sz w:val="18"/>
                <w:szCs w:val="18"/>
              </w:rPr>
              <w:t>не менее 30</w:t>
            </w:r>
            <w:r w:rsidR="0083404B">
              <w:rPr>
                <w:sz w:val="18"/>
                <w:szCs w:val="18"/>
              </w:rPr>
              <w:t xml:space="preserve"> </w:t>
            </w:r>
            <w:r w:rsidR="0083404B" w:rsidRPr="00B65A38">
              <w:rPr>
                <w:sz w:val="18"/>
                <w:szCs w:val="18"/>
              </w:rPr>
              <w:t xml:space="preserve">по </w:t>
            </w:r>
            <w:r w:rsidR="0083404B" w:rsidRPr="00B65A38">
              <w:rPr>
                <w:sz w:val="18"/>
                <w:szCs w:val="18"/>
                <w:lang w:val="en-US"/>
              </w:rPr>
              <w:t>ISO</w:t>
            </w:r>
            <w:r w:rsidR="0083404B">
              <w:rPr>
                <w:sz w:val="18"/>
                <w:szCs w:val="18"/>
              </w:rPr>
              <w:t xml:space="preserve"> </w:t>
            </w:r>
            <w:r w:rsidRPr="00A679B9">
              <w:rPr>
                <w:sz w:val="18"/>
                <w:szCs w:val="18"/>
              </w:rPr>
              <w:t xml:space="preserve">. </w:t>
            </w:r>
          </w:p>
          <w:p w:rsidR="00A679B9" w:rsidRDefault="00A679B9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679B9">
              <w:rPr>
                <w:sz w:val="18"/>
                <w:szCs w:val="18"/>
              </w:rPr>
              <w:t xml:space="preserve">Нанесите каплю </w:t>
            </w:r>
            <w:r w:rsidR="00953B50">
              <w:rPr>
                <w:sz w:val="18"/>
                <w:szCs w:val="18"/>
              </w:rPr>
              <w:t>сольвента</w:t>
            </w:r>
            <w:r w:rsidRPr="00A679B9">
              <w:rPr>
                <w:sz w:val="18"/>
                <w:szCs w:val="18"/>
              </w:rPr>
              <w:t xml:space="preserve"> в канал. </w:t>
            </w:r>
          </w:p>
          <w:p w:rsidR="00A679B9" w:rsidRDefault="00A679B9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A679B9">
              <w:rPr>
                <w:sz w:val="18"/>
                <w:szCs w:val="18"/>
              </w:rPr>
              <w:t xml:space="preserve">Удалите XP-FR из стерильной блистерной упаковки и поместите </w:t>
            </w:r>
            <w:r w:rsidRPr="0083404B">
              <w:rPr>
                <w:color w:val="FF0000"/>
                <w:sz w:val="18"/>
                <w:szCs w:val="18"/>
              </w:rPr>
              <w:t>е</w:t>
            </w:r>
            <w:r w:rsidR="0083404B" w:rsidRPr="0083404B">
              <w:rPr>
                <w:color w:val="FF0000"/>
                <w:sz w:val="18"/>
                <w:szCs w:val="18"/>
              </w:rPr>
              <w:t>го</w:t>
            </w:r>
            <w:r w:rsidRPr="00A679B9">
              <w:rPr>
                <w:sz w:val="18"/>
                <w:szCs w:val="18"/>
              </w:rPr>
              <w:t xml:space="preserve"> </w:t>
            </w:r>
            <w:r w:rsidR="00A842DF">
              <w:rPr>
                <w:sz w:val="18"/>
                <w:szCs w:val="18"/>
              </w:rPr>
              <w:t xml:space="preserve">в </w:t>
            </w:r>
            <w:r w:rsidRPr="00A679B9">
              <w:rPr>
                <w:sz w:val="18"/>
                <w:szCs w:val="18"/>
              </w:rPr>
              <w:t xml:space="preserve">угловой наконечник. </w:t>
            </w:r>
          </w:p>
          <w:p w:rsidR="00A679B9" w:rsidRPr="00A679B9" w:rsidRDefault="00A679B9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A679B9">
              <w:rPr>
                <w:sz w:val="18"/>
                <w:szCs w:val="18"/>
              </w:rPr>
              <w:t xml:space="preserve">4. Определите рабочую длину, используя градуированную трубку. (рис. A) </w:t>
            </w:r>
          </w:p>
          <w:p w:rsidR="00A842DF" w:rsidRDefault="00A679B9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A679B9">
              <w:rPr>
                <w:sz w:val="18"/>
                <w:szCs w:val="18"/>
              </w:rPr>
              <w:t xml:space="preserve">Охладите XP-FR охлаждающим спреем через трубку. </w:t>
            </w:r>
          </w:p>
          <w:p w:rsidR="00A679B9" w:rsidRPr="00A679B9" w:rsidRDefault="00A842DF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A679B9" w:rsidRPr="00A679B9">
              <w:rPr>
                <w:sz w:val="18"/>
                <w:szCs w:val="18"/>
              </w:rPr>
              <w:t xml:space="preserve">Приведите XP-FR во вращение и надавите на боковую сторону, при удалении из трубки, чтобы убедиться, что файл прямой (рис. B). Отключите вращение.  </w:t>
            </w:r>
          </w:p>
          <w:p w:rsidR="00A679B9" w:rsidRDefault="00A679B9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A679B9">
              <w:rPr>
                <w:sz w:val="18"/>
                <w:szCs w:val="18"/>
              </w:rPr>
              <w:t xml:space="preserve">6а. Касайтесь пальцами только логотипа FKG на конце трубки, во избежание нагрева файла. </w:t>
            </w:r>
          </w:p>
          <w:p w:rsidR="00A679B9" w:rsidRPr="00A679B9" w:rsidRDefault="00A679B9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A679B9">
              <w:rPr>
                <w:sz w:val="18"/>
                <w:szCs w:val="18"/>
              </w:rPr>
              <w:t xml:space="preserve">Вставьте выпрямленный XP-FR в обрабатываемый канал (Рис. C), а затем </w:t>
            </w:r>
            <w:r w:rsidR="00570569">
              <w:rPr>
                <w:sz w:val="18"/>
                <w:szCs w:val="18"/>
              </w:rPr>
              <w:t>п</w:t>
            </w:r>
            <w:r w:rsidRPr="00A679B9">
              <w:rPr>
                <w:sz w:val="18"/>
                <w:szCs w:val="18"/>
              </w:rPr>
              <w:t xml:space="preserve">риведите его в режим вращения (рис. D). </w:t>
            </w:r>
          </w:p>
          <w:p w:rsidR="00A679B9" w:rsidRPr="00A679B9" w:rsidRDefault="00A679B9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A679B9">
              <w:rPr>
                <w:sz w:val="18"/>
                <w:szCs w:val="18"/>
              </w:rPr>
              <w:t xml:space="preserve">7а. В случае сложного доступа инструмент может быть предварительно изогнут. </w:t>
            </w:r>
          </w:p>
          <w:p w:rsidR="00A679B9" w:rsidRDefault="00A679B9" w:rsidP="0057056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A679B9">
              <w:rPr>
                <w:sz w:val="18"/>
                <w:szCs w:val="18"/>
              </w:rPr>
              <w:t>Используйте XP-FR в течение 30 секунд, применяя медленные, мягкие продольные движения на 7-8 мм, для покры</w:t>
            </w:r>
            <w:r w:rsidR="00570569">
              <w:rPr>
                <w:sz w:val="18"/>
                <w:szCs w:val="18"/>
              </w:rPr>
              <w:t>тия всей длинны канала. Надавливайте</w:t>
            </w:r>
            <w:r w:rsidRPr="00A679B9">
              <w:rPr>
                <w:sz w:val="18"/>
                <w:szCs w:val="18"/>
              </w:rPr>
              <w:t xml:space="preserve"> инструментом на стенку канала во время процедуры. Избегайте извлечение инструмента из канала во время работы. </w:t>
            </w:r>
          </w:p>
          <w:p w:rsidR="00A679B9" w:rsidRDefault="00A679B9" w:rsidP="0057056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A679B9">
              <w:rPr>
                <w:sz w:val="18"/>
                <w:szCs w:val="18"/>
              </w:rPr>
              <w:t xml:space="preserve">Удалите XP-FR с канала во время вращения. Отключите вращение. </w:t>
            </w:r>
          </w:p>
          <w:p w:rsidR="00A679B9" w:rsidRDefault="00A679B9" w:rsidP="0057056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A679B9">
              <w:rPr>
                <w:sz w:val="18"/>
                <w:szCs w:val="18"/>
              </w:rPr>
              <w:t xml:space="preserve">Повторите работу, чередуя растворы (30 секунд с ирригацией, затем 15 секунд с ЭДТА) для устранения </w:t>
            </w:r>
            <w:r w:rsidRPr="00B65A38">
              <w:rPr>
                <w:sz w:val="18"/>
                <w:szCs w:val="18"/>
              </w:rPr>
              <w:t>частиц</w:t>
            </w:r>
            <w:r w:rsidR="0083404B" w:rsidRPr="00B65A38">
              <w:rPr>
                <w:sz w:val="18"/>
                <w:szCs w:val="18"/>
              </w:rPr>
              <w:t xml:space="preserve"> опилок</w:t>
            </w:r>
            <w:r w:rsidRPr="00A679B9">
              <w:rPr>
                <w:sz w:val="18"/>
                <w:szCs w:val="18"/>
              </w:rPr>
              <w:t xml:space="preserve">. Очищайте инструмент между использованием растворов с помощью пропитанной спиртом марли. </w:t>
            </w:r>
          </w:p>
          <w:p w:rsidR="00A679B9" w:rsidRDefault="00A679B9" w:rsidP="0057056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A679B9" w:rsidRDefault="00A679B9" w:rsidP="0057056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79B9">
              <w:rPr>
                <w:sz w:val="18"/>
                <w:szCs w:val="18"/>
              </w:rPr>
              <w:t>Продолжайте л</w:t>
            </w:r>
            <w:r w:rsidR="00EA5F85">
              <w:rPr>
                <w:sz w:val="18"/>
                <w:szCs w:val="18"/>
              </w:rPr>
              <w:t xml:space="preserve">ечение в </w:t>
            </w:r>
            <w:bookmarkStart w:id="0" w:name="_GoBack"/>
            <w:r w:rsidR="0083404B" w:rsidRPr="00B65A38">
              <w:rPr>
                <w:sz w:val="18"/>
                <w:szCs w:val="18"/>
              </w:rPr>
              <w:t xml:space="preserve">другом </w:t>
            </w:r>
            <w:r w:rsidR="00EA5F85" w:rsidRPr="00B65A38">
              <w:rPr>
                <w:sz w:val="18"/>
                <w:szCs w:val="18"/>
              </w:rPr>
              <w:t>к</w:t>
            </w:r>
            <w:bookmarkEnd w:id="0"/>
            <w:r w:rsidR="00EA5F85">
              <w:rPr>
                <w:sz w:val="18"/>
                <w:szCs w:val="18"/>
              </w:rPr>
              <w:t xml:space="preserve">анале одного </w:t>
            </w:r>
            <w:r w:rsidRPr="00A679B9">
              <w:rPr>
                <w:sz w:val="18"/>
                <w:szCs w:val="18"/>
              </w:rPr>
              <w:t>зуб</w:t>
            </w:r>
            <w:r w:rsidR="00EA5F85">
              <w:rPr>
                <w:sz w:val="18"/>
                <w:szCs w:val="18"/>
              </w:rPr>
              <w:t>а</w:t>
            </w:r>
            <w:r w:rsidRPr="00A679B9">
              <w:rPr>
                <w:sz w:val="18"/>
                <w:szCs w:val="18"/>
              </w:rPr>
              <w:t xml:space="preserve">: </w:t>
            </w:r>
          </w:p>
          <w:p w:rsidR="00A679B9" w:rsidRDefault="00A679B9" w:rsidP="0057056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A679B9">
              <w:rPr>
                <w:sz w:val="18"/>
                <w:szCs w:val="18"/>
              </w:rPr>
              <w:t xml:space="preserve">Очистите XP-FR и верните его в трубку. </w:t>
            </w:r>
          </w:p>
          <w:p w:rsidR="00570569" w:rsidRDefault="00A679B9" w:rsidP="0057056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A679B9">
              <w:rPr>
                <w:sz w:val="18"/>
                <w:szCs w:val="18"/>
              </w:rPr>
              <w:t xml:space="preserve">Перезапустите процедуру с шага 4. </w:t>
            </w:r>
          </w:p>
          <w:p w:rsidR="00A679B9" w:rsidRPr="00A679B9" w:rsidRDefault="00A679B9" w:rsidP="0057056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79B9">
              <w:rPr>
                <w:sz w:val="18"/>
                <w:szCs w:val="18"/>
              </w:rPr>
              <w:t xml:space="preserve">Как только вы закончите полную очистку зуба: </w:t>
            </w:r>
          </w:p>
          <w:p w:rsidR="00A57A38" w:rsidRDefault="000D0C40" w:rsidP="0057056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Высушите каналы и заполните их, используя инертные вещества (например, гуттаперчу) и герметик</w:t>
            </w:r>
            <w:r w:rsidR="00A842DF">
              <w:rPr>
                <w:sz w:val="18"/>
                <w:szCs w:val="18"/>
              </w:rPr>
              <w:t xml:space="preserve"> </w:t>
            </w:r>
            <w:r w:rsidR="00A679B9" w:rsidRPr="00A679B9">
              <w:rPr>
                <w:sz w:val="18"/>
                <w:szCs w:val="18"/>
              </w:rPr>
              <w:t>(например, TotalFillT™).</w:t>
            </w:r>
          </w:p>
          <w:p w:rsidR="00A679B9" w:rsidRDefault="00A679B9" w:rsidP="00A679B9">
            <w:pPr>
              <w:spacing w:after="0" w:line="240" w:lineRule="auto"/>
              <w:contextualSpacing/>
              <w:rPr>
                <w:noProof/>
                <w:lang w:eastAsia="ru-RU"/>
              </w:rPr>
            </w:pPr>
          </w:p>
          <w:p w:rsidR="00A679B9" w:rsidRPr="003F1058" w:rsidRDefault="00A679B9" w:rsidP="00A679B9">
            <w:pPr>
              <w:spacing w:after="0" w:line="240" w:lineRule="auto"/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134665</wp:posOffset>
                  </wp:positionV>
                  <wp:extent cx="3094490" cy="1042670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0"/>
                          <a:stretch/>
                        </pic:blipFill>
                        <pic:spPr bwMode="auto">
                          <a:xfrm>
                            <a:off x="0" y="0"/>
                            <a:ext cx="3094490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1379220</wp:posOffset>
                  </wp:positionV>
                  <wp:extent cx="3552237" cy="11239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237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51F0" w:rsidRPr="003F1058" w:rsidRDefault="005251F0" w:rsidP="00E91E39"/>
    <w:sectPr w:rsidR="005251F0" w:rsidRPr="003F1058" w:rsidSect="00525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A6" w:rsidRDefault="00FE7FA6" w:rsidP="004F1CA2">
      <w:pPr>
        <w:spacing w:after="0" w:line="240" w:lineRule="auto"/>
      </w:pPr>
      <w:r>
        <w:separator/>
      </w:r>
    </w:p>
  </w:endnote>
  <w:endnote w:type="continuationSeparator" w:id="0">
    <w:p w:rsidR="00FE7FA6" w:rsidRDefault="00FE7FA6" w:rsidP="004F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inhardt-Medium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A6" w:rsidRDefault="00FE7FA6" w:rsidP="004F1CA2">
      <w:pPr>
        <w:spacing w:after="0" w:line="240" w:lineRule="auto"/>
      </w:pPr>
      <w:r>
        <w:separator/>
      </w:r>
    </w:p>
  </w:footnote>
  <w:footnote w:type="continuationSeparator" w:id="0">
    <w:p w:rsidR="00FE7FA6" w:rsidRDefault="00FE7FA6" w:rsidP="004F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967"/>
    <w:multiLevelType w:val="hybridMultilevel"/>
    <w:tmpl w:val="2988AB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144"/>
    <w:multiLevelType w:val="hybridMultilevel"/>
    <w:tmpl w:val="555644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69F5"/>
    <w:multiLevelType w:val="hybridMultilevel"/>
    <w:tmpl w:val="B5FE7E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243"/>
    <w:multiLevelType w:val="hybridMultilevel"/>
    <w:tmpl w:val="54DAA5C0"/>
    <w:lvl w:ilvl="0" w:tplc="4DC0575E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861EB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4961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AC82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6042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C308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2FD9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68CF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4299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F3871"/>
    <w:multiLevelType w:val="hybridMultilevel"/>
    <w:tmpl w:val="9CE4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BF1"/>
    <w:multiLevelType w:val="hybridMultilevel"/>
    <w:tmpl w:val="82347C8C"/>
    <w:lvl w:ilvl="0" w:tplc="A3CEC67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88E2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8800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345DD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C13D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0CA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CF2B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CB6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A057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6E2540"/>
    <w:multiLevelType w:val="hybridMultilevel"/>
    <w:tmpl w:val="A8AC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93328"/>
    <w:multiLevelType w:val="hybridMultilevel"/>
    <w:tmpl w:val="9B408B92"/>
    <w:lvl w:ilvl="0" w:tplc="0BD09616">
      <w:start w:val="1"/>
      <w:numFmt w:val="bullet"/>
      <w:lvlText w:val="•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1075A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FAD20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12095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1A596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58F23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16887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AA1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0421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7108FE"/>
    <w:multiLevelType w:val="hybridMultilevel"/>
    <w:tmpl w:val="09EE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5535"/>
    <w:multiLevelType w:val="hybridMultilevel"/>
    <w:tmpl w:val="7EA02E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923"/>
    <w:rsid w:val="00034B40"/>
    <w:rsid w:val="00064724"/>
    <w:rsid w:val="000D0C40"/>
    <w:rsid w:val="000F43DA"/>
    <w:rsid w:val="001F1E04"/>
    <w:rsid w:val="002153D1"/>
    <w:rsid w:val="00356B27"/>
    <w:rsid w:val="00384673"/>
    <w:rsid w:val="003E29EC"/>
    <w:rsid w:val="003F1058"/>
    <w:rsid w:val="00487E66"/>
    <w:rsid w:val="004A2383"/>
    <w:rsid w:val="004F1CA2"/>
    <w:rsid w:val="005251F0"/>
    <w:rsid w:val="00570569"/>
    <w:rsid w:val="006B350B"/>
    <w:rsid w:val="007C468E"/>
    <w:rsid w:val="0083404B"/>
    <w:rsid w:val="00953B50"/>
    <w:rsid w:val="009A3336"/>
    <w:rsid w:val="009D6F8F"/>
    <w:rsid w:val="00A57A38"/>
    <w:rsid w:val="00A679B9"/>
    <w:rsid w:val="00A80ED8"/>
    <w:rsid w:val="00A842DF"/>
    <w:rsid w:val="00A9345A"/>
    <w:rsid w:val="00AB1563"/>
    <w:rsid w:val="00AE0048"/>
    <w:rsid w:val="00B11BC4"/>
    <w:rsid w:val="00B65A38"/>
    <w:rsid w:val="00B928E7"/>
    <w:rsid w:val="00B95A99"/>
    <w:rsid w:val="00CE4060"/>
    <w:rsid w:val="00D413BB"/>
    <w:rsid w:val="00D612D6"/>
    <w:rsid w:val="00D9411A"/>
    <w:rsid w:val="00D97ECF"/>
    <w:rsid w:val="00DF7E05"/>
    <w:rsid w:val="00E17474"/>
    <w:rsid w:val="00E31658"/>
    <w:rsid w:val="00E91E39"/>
    <w:rsid w:val="00EA5F85"/>
    <w:rsid w:val="00EC4688"/>
    <w:rsid w:val="00EF2C3C"/>
    <w:rsid w:val="00FA1923"/>
    <w:rsid w:val="00FC6D24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EBE98C3-99CA-447C-A69C-65F0433B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251F0"/>
  </w:style>
  <w:style w:type="paragraph" w:styleId="a3">
    <w:name w:val="List Paragraph"/>
    <w:basedOn w:val="a"/>
    <w:uiPriority w:val="34"/>
    <w:qFormat/>
    <w:rsid w:val="00525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C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F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CA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F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0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3288-4301-40EA-A64D-2B2ABED0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Ruiu</dc:creator>
  <cp:keywords/>
  <dc:description/>
  <cp:lastModifiedBy>Спектор Наталья</cp:lastModifiedBy>
  <cp:revision>10</cp:revision>
  <cp:lastPrinted>2018-08-30T08:23:00Z</cp:lastPrinted>
  <dcterms:created xsi:type="dcterms:W3CDTF">2018-08-29T09:08:00Z</dcterms:created>
  <dcterms:modified xsi:type="dcterms:W3CDTF">2018-10-22T14:23:00Z</dcterms:modified>
</cp:coreProperties>
</file>